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**Texte : Le Butor et la Huppe**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Lis attentivement le texte ci-dessus avant de répondre aux questions suivantes.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**Partie 1 : Compréhension du texte**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1. Quel est le métier du vieux gardien dans l'histoire 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2. Que faisait le butor dans l'histoire racontée par le berger 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3. Quel problème rencontrait la huppe avec ses vaches 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4. Pourquoi les vaches du butor ne répondaient-elles pas à son appel 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5. Que nous enseigne l'histoire sur la modération ?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**Partie 2 : Grammaire**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1. Trouve deux exemples de verbes à l'infinitif dans le texte.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2. Dans la phrase « La huppe, cependant, ne pouvait même pas faire lever ses vaches », souligne le verbe conjugué et indique son sujet.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3. Dans le passage « ses vaches devenaient sauvages et incontrôlables », quelle est la nature des mots « sauvages » et « incontrôlables » 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4. Relevez une phrase du texte où il y a un dialogue. Indique les marques de la ponctuation qui signalent le dialogue.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**Partie 3 : Expression écrite**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Choisis l'un des sujets suivants et écris un texte de 5 à 10 lignes.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1. Imagine que tu es un berger. Décris une journée typique avec tes troupeaux.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2. Raconte une histoire inventée où un animal apprend une leçon grâce à la modération, comme dans le texte du butor et de la huppe.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3. Écris un court poème sur la nature en utilisant le butor et la huppe comme personnages principaux.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Assure-toi de bien utiliser les majuscules, les points, et les virgules. Relis-toi pour vérifier que ton texte est clair et compréhensible.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**Instructions pour l’enseignant(e) :**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 Faites lire le texte plusieurs fois à haute voix.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- Encouragez les élèves à discuter du texte avant de répondre aux questions.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- Pour l'expression écrite, proposez une mise en commun des idées entre les élèves avant qu'ils n'écrivent individuellement.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